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42.198486328125" w:line="240" w:lineRule="auto"/>
        <w:ind w:right="305.616455078125"/>
        <w:jc w:val="center"/>
        <w:rPr>
          <w:rFonts w:ascii="Arial" w:cs="Arial" w:eastAsia="Arial" w:hAnsi="Arial"/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sz w:val="22.079999923706055"/>
          <w:szCs w:val="22.079999923706055"/>
          <w:rtl w:val="0"/>
        </w:rPr>
        <w:t xml:space="preserve">Acta Inscriptos a Prueba de Aptitud Docente (PAD)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Arial" w:cs="Arial" w:eastAsia="Arial" w:hAnsi="Arial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4">
      <w:pPr>
        <w:widowControl w:val="0"/>
        <w:spacing w:after="0" w:before="341.46636962890625" w:line="213.74274730682373" w:lineRule="auto"/>
        <w:ind w:left="110.39993286132812" w:right="349.659423828125" w:firstLine="29.520111083984375"/>
        <w:rPr>
          <w:rFonts w:ascii="Arial" w:cs="Arial" w:eastAsia="Arial" w:hAnsi="Arial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Neuquén, 30 de mayo de 2024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Inscriptos a Prueba de Aptitud Docente (PAD) </w:t>
      </w:r>
    </w:p>
    <w:p w:rsidR="00000000" w:rsidDel="00000000" w:rsidP="00000000" w:rsidRDefault="00000000" w:rsidRPr="00000000" w14:paraId="00000009">
      <w:pPr>
        <w:spacing w:after="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medio de la presente y luego de haberse cumplido los plazos de publicación e inscripción, se comunica que los inscriptos,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con toda la documentación requerida enviada en tiempo y forma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la PAD INSTRUMENTO VIOLÍN I a VII - Plan 668 (Nivel Niños/as)</w:t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MURUA, Clara Luz DNI 35.258.975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ZIGANOVSKY, Emma DNI 29.975.188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QUIROGA ROJAS, Fabiola DNI 19.072.148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TOMI. Fernanda DNI 35.839.637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CIPITTELLI SOLARI, Emilio DNI 41.911.171</w:t>
      </w:r>
    </w:p>
    <w:p w:rsidR="00000000" w:rsidDel="00000000" w:rsidP="00000000" w:rsidRDefault="00000000" w:rsidRPr="00000000" w14:paraId="00000010">
      <w:pPr>
        <w:spacing w:after="0" w:before="0" w:line="36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Tribunal evaluador de la PAD, profesores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MAESTRE; Hilda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SCHNEIDER, Hilén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CARO, Mariela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Fecha de Entrevista Presencial</w:t>
      </w:r>
      <w:r w:rsidDel="00000000" w:rsidR="00000000" w:rsidRPr="00000000">
        <w:rPr>
          <w:rFonts w:ascii="Arial" w:cs="Arial" w:eastAsia="Arial" w:hAnsi="Arial"/>
          <w:rtl w:val="0"/>
        </w:rPr>
        <w:t xml:space="preserve">: MARTES 4 de junio 15.30 hs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341.46636962890625" w:line="213.74274730682373" w:lineRule="auto"/>
        <w:ind w:left="110.39993286132812" w:right="349.659423828125" w:firstLine="29.520111083984375"/>
        <w:rPr>
          <w:rFonts w:ascii="Arial" w:cs="Arial" w:eastAsia="Arial" w:hAnsi="Arial"/>
          <w:sz w:val="20.15999984741211"/>
          <w:szCs w:val="20.15999984741211"/>
        </w:rPr>
      </w:pP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1418" w:top="1962" w:left="1418" w:right="118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anrope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419"/>
        <w:tab w:val="right" w:leader="none" w:pos="8838"/>
      </w:tabs>
      <w:spacing w:after="0" w:lineRule="auto"/>
      <w:jc w:val="center"/>
      <w:rPr>
        <w:rFonts w:ascii="Montserrat" w:cs="Montserrat" w:eastAsia="Montserrat" w:hAnsi="Montserrat"/>
        <w:color w:val="050875"/>
        <w:sz w:val="20"/>
        <w:szCs w:val="20"/>
      </w:rPr>
    </w:pPr>
    <w:r w:rsidDel="00000000" w:rsidR="00000000" w:rsidRPr="00000000">
      <w:rPr>
        <w:color w:val="050875"/>
        <w:sz w:val="20"/>
        <w:szCs w:val="20"/>
        <w:rtl w:val="0"/>
      </w:rPr>
      <w:t xml:space="preserve">Escuela Superior de Música de Neuquén- Diagonal Alvear 90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leader="none" w:pos="4419"/>
        <w:tab w:val="right" w:leader="none" w:pos="8838"/>
      </w:tabs>
      <w:spacing w:after="0" w:lineRule="auto"/>
      <w:jc w:val="center"/>
      <w:rPr>
        <w:color w:val="050875"/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 esmnqn@neuquen.edu.ar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5048250</wp:posOffset>
          </wp:positionH>
          <wp:positionV relativeFrom="paragraph">
            <wp:posOffset>466725</wp:posOffset>
          </wp:positionV>
          <wp:extent cx="962342" cy="962342"/>
          <wp:effectExtent b="0" l="0" r="0" t="0"/>
          <wp:wrapNone/>
          <wp:docPr id="67421869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342" cy="9623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-900423</wp:posOffset>
          </wp:positionH>
          <wp:positionV relativeFrom="paragraph">
            <wp:posOffset>-459734</wp:posOffset>
          </wp:positionV>
          <wp:extent cx="7605160" cy="919497"/>
          <wp:effectExtent b="0" l="0" r="0" t="0"/>
          <wp:wrapNone/>
          <wp:docPr id="67421869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5160" cy="9194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anrope" w:cs="Manrope" w:eastAsia="Manrope" w:hAnsi="Manrop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00700" cy="876300"/>
          <wp:effectExtent b="0" l="0" r="0" t="0"/>
          <wp:docPr descr="C:\Users\vali\Desktop\diaria\Memebrete Secretaría General.jpg" id="674218696" name="image3.jpg"/>
          <a:graphic>
            <a:graphicData uri="http://schemas.openxmlformats.org/drawingml/2006/picture">
              <pic:pic>
                <pic:nvPicPr>
                  <pic:cNvPr descr="C:\Users\vali\Desktop\diaria\Memebrete Secretaría General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07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nrope" w:cs="Manrope" w:eastAsia="Manrope" w:hAnsi="Manrope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b3e4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b3e4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b3e4c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qFormat w:val="1"/>
    <w:rsid w:val="003B0171"/>
    <w:rPr>
      <w:rFonts w:ascii="Manrope" w:hAnsi="Manrope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3B0171"/>
    <w:pPr>
      <w:keepNext w:val="1"/>
      <w:keepLines w:val="1"/>
      <w:spacing w:after="0" w:before="480"/>
      <w:outlineLvl w:val="0"/>
    </w:pPr>
    <w:rPr>
      <w:rFonts w:cstheme="majorBidi" w:eastAsiaTheme="majorEastAsia"/>
      <w:b w:val="1"/>
      <w:bCs w:val="1"/>
      <w:color w:val="2b3e4c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B0171"/>
    <w:pPr>
      <w:keepNext w:val="1"/>
      <w:keepLines w:val="1"/>
      <w:spacing w:after="0" w:before="40"/>
      <w:outlineLvl w:val="1"/>
    </w:pPr>
    <w:rPr>
      <w:rFonts w:cstheme="majorBidi" w:eastAsiaTheme="majorEastAsia"/>
      <w:color w:val="2b3e4c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3B0171"/>
    <w:pPr>
      <w:keepNext w:val="1"/>
      <w:keepLines w:val="1"/>
      <w:spacing w:after="40" w:before="240" w:line="259" w:lineRule="auto"/>
      <w:outlineLvl w:val="3"/>
    </w:pPr>
    <w:rPr>
      <w:rFonts w:cs="Calibri" w:eastAsia="Calibri"/>
      <w:b w:val="1"/>
      <w:sz w:val="24"/>
      <w:lang w:eastAsia="es-AR" w:val="es-ES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B0171"/>
    <w:pPr>
      <w:keepNext w:val="1"/>
      <w:keepLines w:val="1"/>
      <w:spacing w:after="0" w:before="40"/>
      <w:outlineLvl w:val="4"/>
    </w:pPr>
    <w:rPr>
      <w:rFonts w:cstheme="majorBidi" w:eastAsiaTheme="majorEastAsia"/>
      <w:color w:val="2b3e4c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D791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D7910"/>
  </w:style>
  <w:style w:type="paragraph" w:styleId="Piedepgina">
    <w:name w:val="footer"/>
    <w:basedOn w:val="Normal"/>
    <w:link w:val="PiedepginaCar"/>
    <w:uiPriority w:val="99"/>
    <w:unhideWhenUsed w:val="1"/>
    <w:rsid w:val="005D791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D791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F3CA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F3CA3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B4220C"/>
    <w:rPr>
      <w:color w:val="0000ff" w:themeColor="hyperlink"/>
      <w:u w:val="single"/>
    </w:rPr>
  </w:style>
  <w:style w:type="paragraph" w:styleId="Sinespaciado">
    <w:name w:val="No Spacing"/>
    <w:uiPriority w:val="1"/>
    <w:qFormat w:val="1"/>
    <w:rsid w:val="003B0171"/>
    <w:pPr>
      <w:spacing w:after="0" w:line="240" w:lineRule="auto"/>
    </w:pPr>
    <w:rPr>
      <w:rFonts w:ascii="Manrope" w:hAnsi="Manrope"/>
    </w:rPr>
  </w:style>
  <w:style w:type="paragraph" w:styleId="Prrafodelista">
    <w:name w:val="List Paragraph"/>
    <w:basedOn w:val="Normal"/>
    <w:qFormat w:val="1"/>
    <w:rsid w:val="003B0171"/>
    <w:pPr>
      <w:ind w:left="720"/>
      <w:contextualSpacing w:val="1"/>
    </w:pPr>
    <w:rPr>
      <w:szCs w:val="22"/>
    </w:rPr>
  </w:style>
  <w:style w:type="character" w:styleId="Ttulo4Car" w:customStyle="1">
    <w:name w:val="Título 4 Car"/>
    <w:basedOn w:val="Fuentedeprrafopredeter"/>
    <w:link w:val="Ttulo4"/>
    <w:uiPriority w:val="9"/>
    <w:rsid w:val="003B0171"/>
    <w:rPr>
      <w:rFonts w:ascii="Manrope" w:cs="Calibri" w:eastAsia="Calibri" w:hAnsi="Manrope"/>
      <w:b w:val="1"/>
      <w:sz w:val="24"/>
      <w:lang w:eastAsia="es-AR" w:val="es-ES"/>
    </w:rPr>
  </w:style>
  <w:style w:type="character" w:styleId="Ttulo1Car" w:customStyle="1">
    <w:name w:val="Título 1 Car"/>
    <w:basedOn w:val="Fuentedeprrafopredeter"/>
    <w:link w:val="Ttulo1"/>
    <w:uiPriority w:val="9"/>
    <w:rsid w:val="003B0171"/>
    <w:rPr>
      <w:rFonts w:ascii="Manrope" w:hAnsi="Manrope" w:cstheme="majorBidi" w:eastAsiaTheme="majorEastAsia"/>
      <w:b w:val="1"/>
      <w:bCs w:val="1"/>
      <w:color w:val="2b3e4c"/>
      <w:sz w:val="28"/>
      <w:szCs w:val="28"/>
    </w:rPr>
  </w:style>
  <w:style w:type="paragraph" w:styleId="Estilo1" w:customStyle="1">
    <w:name w:val="Estilo1"/>
    <w:basedOn w:val="Normal"/>
    <w:link w:val="Estilo1Car"/>
    <w:qFormat w:val="1"/>
    <w:rsid w:val="00125310"/>
    <w:pPr>
      <w:widowControl w:val="0"/>
      <w:spacing w:after="0" w:line="360" w:lineRule="auto"/>
      <w:jc w:val="both"/>
    </w:pPr>
    <w:rPr>
      <w:rFonts w:cs="Tahoma" w:eastAsia="Tahoma"/>
      <w:lang w:val="es-ES"/>
    </w:rPr>
  </w:style>
  <w:style w:type="character" w:styleId="Estilo1Car" w:customStyle="1">
    <w:name w:val="Estilo1 Car"/>
    <w:basedOn w:val="Fuentedeprrafopredeter"/>
    <w:link w:val="Estilo1"/>
    <w:rsid w:val="00125310"/>
    <w:rPr>
      <w:rFonts w:ascii="Manrope" w:cs="Tahoma" w:eastAsia="Tahoma" w:hAnsi="Manrope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3B0171"/>
    <w:rPr>
      <w:rFonts w:ascii="Manrope" w:hAnsi="Manrope" w:cstheme="majorBidi" w:eastAsiaTheme="majorEastAsia"/>
      <w:color w:val="2b3e4c"/>
      <w:sz w:val="26"/>
      <w:szCs w:val="26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B0171"/>
    <w:rPr>
      <w:rFonts w:ascii="Manrope" w:hAnsi="Manrope" w:cstheme="majorBidi" w:eastAsiaTheme="majorEastAsia"/>
      <w:color w:val="2b3e4c"/>
      <w:sz w:val="24"/>
    </w:rPr>
  </w:style>
  <w:style w:type="paragraph" w:styleId="Ttulo">
    <w:name w:val="Title"/>
    <w:basedOn w:val="Normal"/>
    <w:next w:val="Normal"/>
    <w:link w:val="TtuloCar"/>
    <w:uiPriority w:val="10"/>
    <w:qFormat w:val="1"/>
    <w:rsid w:val="003B0171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3B0171"/>
    <w:rPr>
      <w:rFonts w:ascii="Manrope" w:hAnsi="Manrope" w:cstheme="majorBidi" w:eastAsiaTheme="majorEastAsia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3B0171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3B0171"/>
    <w:rPr>
      <w:rFonts w:ascii="Manrope" w:hAnsi="Manrope" w:eastAsiaTheme="minorEastAsia"/>
      <w:color w:val="5a5a5a" w:themeColor="text1" w:themeTint="0000A5"/>
      <w:spacing w:val="15"/>
      <w:szCs w:val="22"/>
    </w:rPr>
  </w:style>
  <w:style w:type="character" w:styleId="nfasissutil">
    <w:name w:val="Subtle Emphasis"/>
    <w:basedOn w:val="Fuentedeprrafopredeter"/>
    <w:uiPriority w:val="19"/>
    <w:qFormat w:val="1"/>
    <w:rsid w:val="003B0171"/>
    <w:rPr>
      <w:rFonts w:ascii="Manrope" w:hAnsi="Manrope"/>
      <w:i w:val="1"/>
      <w:iCs w:val="1"/>
      <w:color w:val="2b3e4c"/>
    </w:rPr>
  </w:style>
  <w:style w:type="character" w:styleId="nfasisintenso">
    <w:name w:val="Intense Emphasis"/>
    <w:basedOn w:val="Fuentedeprrafopredeter"/>
    <w:uiPriority w:val="21"/>
    <w:qFormat w:val="1"/>
    <w:rsid w:val="003B0171"/>
    <w:rPr>
      <w:rFonts w:ascii="Manrope" w:hAnsi="Manrope"/>
      <w:i w:val="1"/>
      <w:iCs w:val="1"/>
      <w:color w:val="2b3e4c"/>
    </w:rPr>
  </w:style>
  <w:style w:type="character" w:styleId="Textoennegrita">
    <w:name w:val="Strong"/>
    <w:basedOn w:val="Fuentedeprrafopredeter"/>
    <w:uiPriority w:val="22"/>
    <w:qFormat w:val="1"/>
    <w:rsid w:val="003B0171"/>
    <w:rPr>
      <w:rFonts w:ascii="Manrope" w:hAnsi="Manrope"/>
      <w:b w:val="1"/>
      <w:bCs w:val="1"/>
      <w:i w:val="0"/>
    </w:rPr>
  </w:style>
  <w:style w:type="paragraph" w:styleId="Cita">
    <w:name w:val="Quote"/>
    <w:basedOn w:val="Normal"/>
    <w:next w:val="Normal"/>
    <w:link w:val="CitaCar"/>
    <w:uiPriority w:val="29"/>
    <w:qFormat w:val="1"/>
    <w:rsid w:val="003B0171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3B0171"/>
    <w:rPr>
      <w:rFonts w:ascii="Manrope" w:hAnsi="Manrope"/>
      <w:i w:val="1"/>
      <w:iCs w:val="1"/>
      <w:color w:val="404040" w:themeColor="text1" w:themeTint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3B0171"/>
    <w:pPr>
      <w:pBdr>
        <w:top w:color="4f81bd" w:space="10" w:sz="4" w:themeColor="accent1" w:val="single"/>
        <w:bottom w:color="4f81b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87b867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3B0171"/>
    <w:rPr>
      <w:rFonts w:ascii="Manrope" w:hAnsi="Manrope"/>
      <w:i w:val="1"/>
      <w:iCs w:val="1"/>
      <w:color w:val="87b867"/>
    </w:rPr>
  </w:style>
  <w:style w:type="character" w:styleId="Referenciasutil">
    <w:name w:val="Subtle Reference"/>
    <w:basedOn w:val="Fuentedeprrafopredeter"/>
    <w:uiPriority w:val="31"/>
    <w:qFormat w:val="1"/>
    <w:rsid w:val="003B0171"/>
    <w:rPr>
      <w:rFonts w:ascii="Manrope" w:hAnsi="Manrope"/>
      <w:smallCaps w:val="1"/>
      <w:color w:val="5a5a5a" w:themeColor="text1" w:themeTint="0000A5"/>
    </w:rPr>
  </w:style>
  <w:style w:type="character" w:styleId="Ttulodellibro">
    <w:name w:val="Book Title"/>
    <w:basedOn w:val="Fuentedeprrafopredeter"/>
    <w:uiPriority w:val="33"/>
    <w:qFormat w:val="1"/>
    <w:rsid w:val="003B0171"/>
    <w:rPr>
      <w:rFonts w:ascii="Manrope" w:hAnsi="Manrope"/>
      <w:b w:val="1"/>
      <w:bCs w:val="1"/>
      <w:i w:val="1"/>
      <w:iCs w:val="1"/>
      <w:spacing w:val="5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FF5279"/>
    <w:rPr>
      <w:color w:val="605e5c"/>
      <w:shd w:color="auto" w:fill="e1dfdd" w:val="clear"/>
    </w:rPr>
  </w:style>
  <w:style w:type="character" w:styleId="EnlacedeInternet" w:customStyle="1">
    <w:name w:val="Enlace de Internet"/>
    <w:uiPriority w:val="99"/>
    <w:rsid w:val="008A4E30"/>
    <w:rPr>
      <w:color w:val="0563c1"/>
      <w:u w:val="single"/>
    </w:rPr>
  </w:style>
  <w:style w:type="table" w:styleId="Sombreadomedio1-nfasis3">
    <w:name w:val="Medium Shading 1 Accent 3"/>
    <w:basedOn w:val="Tablanormal"/>
    <w:uiPriority w:val="63"/>
    <w:rsid w:val="00EB083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cc82" w:space="0" w:sz="8" w:themeColor="accent3" w:themeTint="0000BF" w:val="sing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themeColor="accent3" w:themeTint="0000BF" w:val="doub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anrope-regular.ttf"/><Relationship Id="rId6" Type="http://schemas.openxmlformats.org/officeDocument/2006/relationships/font" Target="fonts/Manrope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smnqn@neuquen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8fzaJyGU1TGx9mdlGnpSyTJ+2g==">CgMxLjA4AHIhMVRyTVdvVGFJVzYwQzVFalpjOHh4NUdJckdrUklqOGVI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2024-01-29T15:02:00Z</dcterms:created>
  <dc:creator>Ale Montiel</dc:creator>
</cp:coreProperties>
</file>