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</w:rPr>
        <w:drawing>
          <wp:inline distB="114300" distT="114300" distL="114300" distR="114300">
            <wp:extent cx="490461" cy="600393"/>
            <wp:effectExtent b="0" l="0" r="0" t="0"/>
            <wp:docPr id="67421868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461" cy="600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                                                        Consejo Provincial de Educación                                                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ESCUELA SUPERIOR DE MÚSICA DE CHOS MALAL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Profesorado de Música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Acta Dictamen orden de mérito para P.A.D: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la Escuela Superior de Música de Chos Malal, en cumplimiento de lo dispuesto por la Disposición N°418/2021, se procede a publicar el listado y orden de mérito de los aspirantes inscriptos a la PAD en modalidad virtual: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PRAXIS Y ELEMENTOS DE LA MÚSICA POPULAR II TANGO/ROCK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Tribunal evaluador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Prof. Banegas, Patricio, Prof. Williams, Santiago, Prof. Matías Giorlando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1° ARIZA, DANIEL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2° ALEGRE, FEDERICO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TÉCNICAS DE IMPROVISACIÓN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Tribunal evaluador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Prof. Banegas, Patricio, Prof. Williams, Santiago, Prof. Matías Giorlando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1° ALEGRE, FEDERICO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2° ARIZA, DANIEL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Obra en la institución la documentación presentada por cada aspirante y las correspondientes planillas evaluativas. Fecha de realización: 07/05/24 - Fecha de caducidad: 07/05/26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heading=h.ar9qcrdy9qvu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4800211" cy="1619703"/>
            <wp:effectExtent b="0" l="0" r="0" t="0"/>
            <wp:docPr id="67421868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41350" l="29752" r="37727" t="41092"/>
                    <a:stretch>
                      <a:fillRect/>
                    </a:stretch>
                  </pic:blipFill>
                  <pic:spPr>
                    <a:xfrm>
                      <a:off x="0" y="0"/>
                      <a:ext cx="4800211" cy="16197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629549" cy="2890838"/>
            <wp:effectExtent b="0" l="0" r="0" t="0"/>
            <wp:docPr id="67421868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9549" cy="2890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9" w:w="11907" w:orient="portrait"/>
      <w:pgMar w:bottom="1418" w:top="1962" w:left="1418" w:right="118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nrope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center"/>
      <w:rPr>
        <w:rFonts w:ascii="Montserrat" w:cs="Montserrat" w:eastAsia="Montserrat" w:hAnsi="Montserrat"/>
        <w:b w:val="0"/>
        <w:i w:val="0"/>
        <w:smallCaps w:val="0"/>
        <w:strike w:val="0"/>
        <w:color w:val="05087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nrope" w:cs="Manrope" w:eastAsia="Manrope" w:hAnsi="Manrope"/>
        <w:b w:val="0"/>
        <w:i w:val="0"/>
        <w:smallCaps w:val="0"/>
        <w:strike w:val="0"/>
        <w:color w:val="050875"/>
        <w:sz w:val="20"/>
        <w:szCs w:val="20"/>
        <w:u w:val="none"/>
        <w:shd w:fill="auto" w:val="clear"/>
        <w:vertAlign w:val="baseline"/>
        <w:rtl w:val="0"/>
      </w:rPr>
      <w:t xml:space="preserve">Dirección Provincial de Educación Superior, 2º Piso | Neuquén Capital |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center"/>
      <w:rPr>
        <w:rFonts w:ascii="Manrope" w:cs="Manrope" w:eastAsia="Manrope" w:hAnsi="Manro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nrope" w:cs="Manrope" w:eastAsia="Manrope" w:hAnsi="Manro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(0299) 449 4225 </w:t>
    </w:r>
    <w:r w:rsidDel="00000000" w:rsidR="00000000" w:rsidRPr="00000000">
      <w:rPr>
        <w:rFonts w:ascii="Manrope" w:cs="Manrope" w:eastAsia="Manrope" w:hAnsi="Manrope"/>
        <w:b w:val="0"/>
        <w:i w:val="0"/>
        <w:smallCaps w:val="0"/>
        <w:strike w:val="0"/>
        <w:color w:val="050875"/>
        <w:sz w:val="20"/>
        <w:szCs w:val="20"/>
        <w:u w:val="none"/>
        <w:shd w:fill="auto" w:val="clear"/>
        <w:vertAlign w:val="baseline"/>
        <w:rtl w:val="0"/>
      </w:rPr>
      <w:t xml:space="preserve">| </w:t>
    </w:r>
    <w:hyperlink r:id="rId1">
      <w:r w:rsidDel="00000000" w:rsidR="00000000" w:rsidRPr="00000000">
        <w:rPr>
          <w:rFonts w:ascii="Manrope" w:cs="Manrope" w:eastAsia="Manrope" w:hAnsi="Manrope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dpesuperior@neuquen.gov.ar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-459739</wp:posOffset>
          </wp:positionV>
          <wp:extent cx="7605160" cy="919497"/>
          <wp:effectExtent b="0" l="0" r="0" t="0"/>
          <wp:wrapNone/>
          <wp:docPr id="67421868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5160" cy="9194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00700" cy="876300"/>
          <wp:effectExtent b="0" l="0" r="0" t="0"/>
          <wp:docPr descr="C:\Users\vali\Desktop\diaria\Memebrete Secretaría General.jpg" id="674218683" name="image3.jpg"/>
          <a:graphic>
            <a:graphicData uri="http://schemas.openxmlformats.org/drawingml/2006/picture">
              <pic:pic>
                <pic:nvPicPr>
                  <pic:cNvPr descr="C:\Users\vali\Desktop\diaria\Memebrete Secretaría General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07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nrope" w:cs="Manrope" w:eastAsia="Manrope" w:hAnsi="Manrope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  <w:rsid w:val="003B0171"/>
    <w:rPr>
      <w:rFonts w:ascii="Manrope" w:hAnsi="Manrope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3B0171"/>
    <w:pPr>
      <w:keepNext w:val="1"/>
      <w:keepLines w:val="1"/>
      <w:spacing w:after="0" w:before="480"/>
      <w:outlineLvl w:val="0"/>
    </w:pPr>
    <w:rPr>
      <w:rFonts w:cstheme="majorBidi" w:eastAsiaTheme="majorEastAsia"/>
      <w:b w:val="1"/>
      <w:bCs w:val="1"/>
      <w:color w:val="2b3e4c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B0171"/>
    <w:pPr>
      <w:keepNext w:val="1"/>
      <w:keepLines w:val="1"/>
      <w:spacing w:after="0" w:before="40"/>
      <w:outlineLvl w:val="1"/>
    </w:pPr>
    <w:rPr>
      <w:rFonts w:cstheme="majorBidi" w:eastAsiaTheme="majorEastAsia"/>
      <w:color w:val="2b3e4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3B0171"/>
    <w:pPr>
      <w:keepNext w:val="1"/>
      <w:keepLines w:val="1"/>
      <w:spacing w:after="40" w:before="240" w:line="259" w:lineRule="auto"/>
      <w:outlineLvl w:val="3"/>
    </w:pPr>
    <w:rPr>
      <w:rFonts w:cs="Calibri" w:eastAsia="Calibri"/>
      <w:b w:val="1"/>
      <w:sz w:val="24"/>
      <w:lang w:eastAsia="es-AR" w:val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B0171"/>
    <w:pPr>
      <w:keepNext w:val="1"/>
      <w:keepLines w:val="1"/>
      <w:spacing w:after="0" w:before="40"/>
      <w:outlineLvl w:val="4"/>
    </w:pPr>
    <w:rPr>
      <w:rFonts w:cstheme="majorBidi" w:eastAsiaTheme="majorEastAsia"/>
      <w:color w:val="2b3e4c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D7910"/>
  </w:style>
  <w:style w:type="paragraph" w:styleId="Piedepgina">
    <w:name w:val="footer"/>
    <w:basedOn w:val="Normal"/>
    <w:link w:val="PiedepginaCar"/>
    <w:uiPriority w:val="99"/>
    <w:unhideWhenUsed w:val="1"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791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F3CA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F3CA3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B4220C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3B0171"/>
    <w:pPr>
      <w:spacing w:after="0" w:line="240" w:lineRule="auto"/>
    </w:pPr>
    <w:rPr>
      <w:rFonts w:ascii="Manrope" w:hAnsi="Manrope"/>
    </w:rPr>
  </w:style>
  <w:style w:type="paragraph" w:styleId="Prrafodelista">
    <w:name w:val="List Paragraph"/>
    <w:basedOn w:val="Normal"/>
    <w:qFormat w:val="1"/>
    <w:rsid w:val="003B0171"/>
    <w:pPr>
      <w:ind w:left="720"/>
      <w:contextualSpacing w:val="1"/>
    </w:pPr>
    <w:rPr>
      <w:szCs w:val="22"/>
    </w:rPr>
  </w:style>
  <w:style w:type="character" w:styleId="Ttulo4Car" w:customStyle="1">
    <w:name w:val="Título 4 Car"/>
    <w:basedOn w:val="Fuentedeprrafopredeter"/>
    <w:link w:val="Ttulo4"/>
    <w:uiPriority w:val="9"/>
    <w:rsid w:val="003B0171"/>
    <w:rPr>
      <w:rFonts w:ascii="Manrope" w:cs="Calibri" w:eastAsia="Calibri" w:hAnsi="Manrope"/>
      <w:b w:val="1"/>
      <w:sz w:val="24"/>
      <w:lang w:eastAsia="es-AR" w:val="es-ES"/>
    </w:rPr>
  </w:style>
  <w:style w:type="character" w:styleId="Ttulo1Car" w:customStyle="1">
    <w:name w:val="Título 1 Car"/>
    <w:basedOn w:val="Fuentedeprrafopredeter"/>
    <w:link w:val="Ttulo1"/>
    <w:uiPriority w:val="9"/>
    <w:rsid w:val="003B0171"/>
    <w:rPr>
      <w:rFonts w:ascii="Manrope" w:hAnsi="Manrope" w:cstheme="majorBidi" w:eastAsiaTheme="majorEastAsia"/>
      <w:b w:val="1"/>
      <w:bCs w:val="1"/>
      <w:color w:val="2b3e4c"/>
      <w:sz w:val="28"/>
      <w:szCs w:val="28"/>
    </w:rPr>
  </w:style>
  <w:style w:type="paragraph" w:styleId="Estilo1" w:customStyle="1">
    <w:name w:val="Estilo1"/>
    <w:basedOn w:val="Normal"/>
    <w:link w:val="Estilo1Car"/>
    <w:qFormat w:val="1"/>
    <w:rsid w:val="00125310"/>
    <w:pPr>
      <w:widowControl w:val="0"/>
      <w:spacing w:after="0" w:line="360" w:lineRule="auto"/>
      <w:jc w:val="both"/>
    </w:pPr>
    <w:rPr>
      <w:rFonts w:cs="Tahoma" w:eastAsia="Tahoma"/>
      <w:lang w:val="es-ES"/>
    </w:rPr>
  </w:style>
  <w:style w:type="character" w:styleId="Estilo1Car" w:customStyle="1">
    <w:name w:val="Estilo1 Car"/>
    <w:basedOn w:val="Fuentedeprrafopredeter"/>
    <w:link w:val="Estilo1"/>
    <w:rsid w:val="00125310"/>
    <w:rPr>
      <w:rFonts w:ascii="Manrope" w:cs="Tahoma" w:eastAsia="Tahoma" w:hAnsi="Manrope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3B0171"/>
    <w:rPr>
      <w:rFonts w:ascii="Manrope" w:hAnsi="Manrope" w:cstheme="majorBidi" w:eastAsiaTheme="majorEastAsia"/>
      <w:color w:val="2b3e4c"/>
      <w:sz w:val="26"/>
      <w:szCs w:val="26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B0171"/>
    <w:rPr>
      <w:rFonts w:ascii="Manrope" w:hAnsi="Manrope" w:cstheme="majorBidi" w:eastAsiaTheme="majorEastAsia"/>
      <w:color w:val="2b3e4c"/>
      <w:sz w:val="24"/>
    </w:rPr>
  </w:style>
  <w:style w:type="paragraph" w:styleId="Ttulo">
    <w:name w:val="Title"/>
    <w:basedOn w:val="Normal"/>
    <w:next w:val="Normal"/>
    <w:link w:val="TtuloCar"/>
    <w:uiPriority w:val="10"/>
    <w:qFormat w:val="1"/>
    <w:rsid w:val="003B0171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3B0171"/>
    <w:rPr>
      <w:rFonts w:ascii="Manrope" w:hAnsi="Manrope" w:cstheme="majorBidi" w:eastAsiaTheme="majorEastAsia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3B0171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3B0171"/>
    <w:rPr>
      <w:rFonts w:ascii="Manrope" w:hAnsi="Manrope" w:eastAsiaTheme="minorEastAsia"/>
      <w:color w:val="5a5a5a" w:themeColor="text1" w:themeTint="0000A5"/>
      <w:spacing w:val="15"/>
      <w:szCs w:val="22"/>
    </w:rPr>
  </w:style>
  <w:style w:type="character" w:styleId="nfasissutil">
    <w:name w:val="Subtle Emphasis"/>
    <w:basedOn w:val="Fuentedeprrafopredeter"/>
    <w:uiPriority w:val="19"/>
    <w:qFormat w:val="1"/>
    <w:rsid w:val="003B0171"/>
    <w:rPr>
      <w:rFonts w:ascii="Manrope" w:hAnsi="Manrope"/>
      <w:i w:val="1"/>
      <w:iCs w:val="1"/>
      <w:color w:val="2b3e4c"/>
    </w:rPr>
  </w:style>
  <w:style w:type="character" w:styleId="nfasisintenso">
    <w:name w:val="Intense Emphasis"/>
    <w:basedOn w:val="Fuentedeprrafopredeter"/>
    <w:uiPriority w:val="21"/>
    <w:qFormat w:val="1"/>
    <w:rsid w:val="003B0171"/>
    <w:rPr>
      <w:rFonts w:ascii="Manrope" w:hAnsi="Manrope"/>
      <w:i w:val="1"/>
      <w:iCs w:val="1"/>
      <w:color w:val="2b3e4c"/>
    </w:rPr>
  </w:style>
  <w:style w:type="character" w:styleId="Textoennegrita">
    <w:name w:val="Strong"/>
    <w:basedOn w:val="Fuentedeprrafopredeter"/>
    <w:uiPriority w:val="22"/>
    <w:qFormat w:val="1"/>
    <w:rsid w:val="003B0171"/>
    <w:rPr>
      <w:rFonts w:ascii="Manrope" w:hAnsi="Manrope"/>
      <w:b w:val="1"/>
      <w:bCs w:val="1"/>
      <w:i w:val="0"/>
    </w:rPr>
  </w:style>
  <w:style w:type="paragraph" w:styleId="Cita">
    <w:name w:val="Quote"/>
    <w:basedOn w:val="Normal"/>
    <w:next w:val="Normal"/>
    <w:link w:val="CitaCar"/>
    <w:uiPriority w:val="29"/>
    <w:qFormat w:val="1"/>
    <w:rsid w:val="003B0171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3B0171"/>
    <w:rPr>
      <w:rFonts w:ascii="Manrope" w:hAnsi="Manrope"/>
      <w:i w:val="1"/>
      <w:iCs w:val="1"/>
      <w:color w:val="404040" w:themeColor="text1" w:themeTint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3B0171"/>
    <w:pPr>
      <w:pBdr>
        <w:top w:color="4f81bd" w:space="10" w:sz="4" w:themeColor="accent1" w:val="single"/>
        <w:bottom w:color="4f81b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87b867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3B0171"/>
    <w:rPr>
      <w:rFonts w:ascii="Manrope" w:hAnsi="Manrope"/>
      <w:i w:val="1"/>
      <w:iCs w:val="1"/>
      <w:color w:val="87b867"/>
    </w:rPr>
  </w:style>
  <w:style w:type="character" w:styleId="Referenciasutil">
    <w:name w:val="Subtle Reference"/>
    <w:basedOn w:val="Fuentedeprrafopredeter"/>
    <w:uiPriority w:val="31"/>
    <w:qFormat w:val="1"/>
    <w:rsid w:val="003B0171"/>
    <w:rPr>
      <w:rFonts w:ascii="Manrope" w:hAnsi="Manrope"/>
      <w:smallCaps w:val="1"/>
      <w:color w:val="5a5a5a" w:themeColor="text1" w:themeTint="0000A5"/>
    </w:rPr>
  </w:style>
  <w:style w:type="character" w:styleId="Ttulodellibro">
    <w:name w:val="Book Title"/>
    <w:basedOn w:val="Fuentedeprrafopredeter"/>
    <w:uiPriority w:val="33"/>
    <w:qFormat w:val="1"/>
    <w:rsid w:val="003B0171"/>
    <w:rPr>
      <w:rFonts w:ascii="Manrope" w:hAnsi="Manrope"/>
      <w:b w:val="1"/>
      <w:bCs w:val="1"/>
      <w:i w:val="1"/>
      <w:iCs w:val="1"/>
      <w:spacing w:val="5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F5279"/>
    <w:rPr>
      <w:color w:val="605e5c"/>
      <w:shd w:color="auto" w:fill="e1dfdd" w:val="clear"/>
    </w:rPr>
  </w:style>
  <w:style w:type="character" w:styleId="EnlacedeInternet" w:customStyle="1">
    <w:name w:val="Enlace de Internet"/>
    <w:uiPriority w:val="99"/>
    <w:rsid w:val="008A4E30"/>
    <w:rPr>
      <w:color w:val="0563c1"/>
      <w:u w:val="single"/>
    </w:rPr>
  </w:style>
  <w:style w:type="table" w:styleId="Sombreadomedio1-nfasis3">
    <w:name w:val="Medium Shading 1 Accent 3"/>
    <w:basedOn w:val="Tablanormal"/>
    <w:uiPriority w:val="63"/>
    <w:rsid w:val="00EB083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anrope-regular.ttf"/><Relationship Id="rId6" Type="http://schemas.openxmlformats.org/officeDocument/2006/relationships/font" Target="fonts/Manrope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dpesuperior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0eenc2ifF8hFQOdmJ/j2WONx0Q==">CgMxLjAyCGguZ2pkZ3hzMg5oLmFyOXFjcmR5OXF2dTgAciExZU53TExmZC00M1RFdlpFbTdDLTc0NDl3STU3OU9mRHk=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2024-01-29T15:02:00Z</dcterms:created>
  <dc:creator>Ale Montiel</dc:creator>
</cp:coreProperties>
</file>